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ertamento requisiti di dimora abituale delle variazioni di resid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ertamento requisiti di dimora abituale delle variazioni di resid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