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nagrafe e statistic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nagrafe: Comunicazioni Prefettur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nagrafe: Comunicazioni Prefettur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