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i di indirizzo e di amministrazione a contenuto gener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i di indirizzo e di amministrazione a contenuto gener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