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ertificazioni del bilancio preventivo e consuntivo ed altre certific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ertificazioni del bilancio preventivo e consuntivo ed altre certific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