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Liquidazioni acconti o rata di saldo e omologa del certificato di regolare esecuzione per contratti pubblici di lavori, servizi e forniture in econom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Liquidazioni acconti o rata di saldo e omologa del certificato di regolare esecuzione per contratti pubblici di lavori, servizi e forniture in econom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