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Monitoraggio patto di stabili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Monitoraggio patto di stabil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