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Ordinanze in qualita' di Ufficiale di gover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Ordinanze in qualita' di Ufficiale di gover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