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dei responsabili del trattamento relativo alle attivita' di trattamento dei dati personali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dei responsabili del trattamento relativo alle attivita' di trattamento dei dati personali.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