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gestione sale di lettur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gestione sale di lettur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