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ed aggiornamento dell'archivio relativo alle societa' nonche' delle aziende speciali ed altri enti pubblici partecipati dall'Ente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ed aggiornamento dell'archivio relativo alle societa' nonche' delle aziende speciali ed altri enti pubblici partecipati dall'Ente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