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AL 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Trasparenza e promozione trasparenza smart 2.0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Trasparenza e promozione trasparenza smart 2.0.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